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244A6" w14:paraId="03A18DF5" w14:textId="77777777" w:rsidTr="00A244A6">
        <w:trPr>
          <w:tblCellSpacing w:w="0" w:type="dxa"/>
          <w:jc w:val="center"/>
        </w:trPr>
        <w:tc>
          <w:tcPr>
            <w:tcW w:w="9000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  <w:gridCol w:w="3000"/>
            </w:tblGrid>
            <w:tr w:rsidR="00A244A6" w14:paraId="2D79C87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1E0B5D0" w14:textId="4A055D00" w:rsidR="00A244A6" w:rsidRDefault="00A244A6">
                  <w:pPr>
                    <w:rPr>
                      <w:rFonts w:ascii="Verdana" w:eastAsia="Times New Roman" w:hAnsi="Verdana"/>
                      <w:color w:val="001F4B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F9AD2C"/>
                      <w:sz w:val="17"/>
                      <w:szCs w:val="17"/>
                    </w:rPr>
                    <w:drawing>
                      <wp:inline distT="0" distB="0" distL="0" distR="0" wp14:anchorId="07ADDE70" wp14:editId="5144733A">
                        <wp:extent cx="2447925" cy="1085850"/>
                        <wp:effectExtent l="0" t="0" r="9525" b="0"/>
                        <wp:docPr id="13" name="Afbeelding 13" descr="Logo">
                          <a:hlinkClick xmlns:a="http://schemas.openxmlformats.org/drawingml/2006/main" r:id="rId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7925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14:paraId="64ABCA39" w14:textId="06D4BA9B" w:rsidR="00A244A6" w:rsidRDefault="00A244A6">
                  <w:pPr>
                    <w:jc w:val="right"/>
                    <w:rPr>
                      <w:rFonts w:ascii="Verdana" w:eastAsia="Times New Roman" w:hAnsi="Verdana"/>
                      <w:color w:val="001F4B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F9AD2C"/>
                      <w:sz w:val="17"/>
                      <w:szCs w:val="17"/>
                    </w:rPr>
                    <w:drawing>
                      <wp:inline distT="0" distB="0" distL="0" distR="0" wp14:anchorId="343B1414" wp14:editId="340033EC">
                        <wp:extent cx="285750" cy="285750"/>
                        <wp:effectExtent l="0" t="0" r="0" b="0"/>
                        <wp:docPr id="12" name="Afbeelding 12" descr="Facebook">
                          <a:hlinkClick xmlns:a="http://schemas.openxmlformats.org/drawingml/2006/main" r:id="rId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/>
                      <w:noProof/>
                      <w:color w:val="F9AD2C"/>
                      <w:sz w:val="17"/>
                      <w:szCs w:val="17"/>
                    </w:rPr>
                    <w:drawing>
                      <wp:inline distT="0" distB="0" distL="0" distR="0" wp14:anchorId="597E0F3E" wp14:editId="509BDD24">
                        <wp:extent cx="285750" cy="285750"/>
                        <wp:effectExtent l="0" t="0" r="0" b="0"/>
                        <wp:docPr id="11" name="Afbeelding 11" descr="Twitter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wit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/>
                      <w:noProof/>
                      <w:color w:val="F9AD2C"/>
                      <w:sz w:val="17"/>
                      <w:szCs w:val="17"/>
                    </w:rPr>
                    <w:drawing>
                      <wp:inline distT="0" distB="0" distL="0" distR="0" wp14:anchorId="541B9E68" wp14:editId="091D5AFC">
                        <wp:extent cx="285750" cy="285750"/>
                        <wp:effectExtent l="0" t="0" r="0" b="0"/>
                        <wp:docPr id="10" name="Afbeelding 10" descr="Youtube">
                          <a:hlinkClick xmlns:a="http://schemas.openxmlformats.org/drawingml/2006/main" r:id="rId1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Youtub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/>
                      <w:noProof/>
                      <w:color w:val="F9AD2C"/>
                      <w:sz w:val="17"/>
                      <w:szCs w:val="17"/>
                    </w:rPr>
                    <w:drawing>
                      <wp:inline distT="0" distB="0" distL="0" distR="0" wp14:anchorId="4298D04D" wp14:editId="61B24572">
                        <wp:extent cx="285750" cy="285750"/>
                        <wp:effectExtent l="0" t="0" r="0" b="0"/>
                        <wp:docPr id="9" name="Afbeelding 9" descr="RSS">
                          <a:hlinkClick xmlns:a="http://schemas.openxmlformats.org/drawingml/2006/main" r:id="rId1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40D772B" w14:textId="77777777" w:rsidR="00A244A6" w:rsidRDefault="00A244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4A6" w14:paraId="717886A8" w14:textId="77777777" w:rsidTr="00A244A6">
        <w:trPr>
          <w:trHeight w:val="510"/>
          <w:tblCellSpacing w:w="0" w:type="dxa"/>
          <w:jc w:val="center"/>
        </w:trPr>
        <w:tc>
          <w:tcPr>
            <w:tcW w:w="9000" w:type="dxa"/>
            <w:shd w:val="clear" w:color="auto" w:fill="3268A4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109"/>
              <w:gridCol w:w="1133"/>
              <w:gridCol w:w="110"/>
              <w:gridCol w:w="1527"/>
              <w:gridCol w:w="110"/>
              <w:gridCol w:w="963"/>
              <w:gridCol w:w="110"/>
              <w:gridCol w:w="1560"/>
              <w:gridCol w:w="110"/>
              <w:gridCol w:w="1423"/>
              <w:gridCol w:w="110"/>
              <w:gridCol w:w="985"/>
            </w:tblGrid>
            <w:tr w:rsidR="00A244A6" w14:paraId="13948005" w14:textId="77777777">
              <w:trPr>
                <w:tblCellSpacing w:w="0" w:type="dxa"/>
              </w:trPr>
              <w:tc>
                <w:tcPr>
                  <w:tcW w:w="735" w:type="dxa"/>
                  <w:vAlign w:val="center"/>
                  <w:hideMark/>
                </w:tcPr>
                <w:p w14:paraId="67CFA19B" w14:textId="58E9D2A7" w:rsidR="00A244A6" w:rsidRDefault="00A244A6">
                  <w:pPr>
                    <w:rPr>
                      <w:rFonts w:ascii="Verdana" w:eastAsia="Times New Roman" w:hAnsi="Verdana"/>
                      <w:color w:val="001F4B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F9AD2C"/>
                      <w:sz w:val="17"/>
                      <w:szCs w:val="17"/>
                    </w:rPr>
                    <w:drawing>
                      <wp:inline distT="0" distB="0" distL="0" distR="0" wp14:anchorId="7B7BEF9D" wp14:editId="55167094">
                        <wp:extent cx="466725" cy="323850"/>
                        <wp:effectExtent l="0" t="0" r="9525" b="0"/>
                        <wp:docPr id="8" name="Afbeelding 8" descr="Home">
                          <a:hlinkClick xmlns:a="http://schemas.openxmlformats.org/drawingml/2006/main" r:id="rId1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o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779A97" w14:textId="704454C7" w:rsidR="00A244A6" w:rsidRDefault="00A244A6">
                  <w:pPr>
                    <w:rPr>
                      <w:rFonts w:ascii="Verdana" w:eastAsia="Times New Roman" w:hAnsi="Verdana"/>
                      <w:color w:val="001F4B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001F4B"/>
                      <w:sz w:val="17"/>
                      <w:szCs w:val="17"/>
                    </w:rPr>
                    <w:drawing>
                      <wp:inline distT="0" distB="0" distL="0" distR="0" wp14:anchorId="5CA44B7A" wp14:editId="04F2C38B">
                        <wp:extent cx="9525" cy="323850"/>
                        <wp:effectExtent l="0" t="0" r="28575" b="0"/>
                        <wp:docPr id="7" name="Afbeelding 7" descr="sepera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sepera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72602F" w14:textId="77777777" w:rsidR="00A244A6" w:rsidRDefault="00A244A6">
                  <w:pPr>
                    <w:jc w:val="center"/>
                    <w:rPr>
                      <w:rFonts w:ascii="Verdana" w:eastAsia="Times New Roman" w:hAnsi="Verdana"/>
                      <w:color w:val="001F4B"/>
                      <w:sz w:val="17"/>
                      <w:szCs w:val="17"/>
                    </w:rPr>
                  </w:pPr>
                  <w:hyperlink r:id="rId17" w:tgtFrame="_blank" w:history="1">
                    <w:r>
                      <w:rPr>
                        <w:rStyle w:val="Hyperlink"/>
                        <w:rFonts w:eastAsia="Times New Roman"/>
                        <w:color w:val="FFFFFF"/>
                        <w:sz w:val="17"/>
                        <w:szCs w:val="17"/>
                      </w:rPr>
                      <w:t>Over ons</w:t>
                    </w:r>
                  </w:hyperlink>
                  <w:r>
                    <w:rPr>
                      <w:rFonts w:ascii="Verdana" w:eastAsia="Times New Roman" w:hAnsi="Verdana"/>
                      <w:color w:val="001F4B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E0AFEF" w14:textId="5F6A356C" w:rsidR="00A244A6" w:rsidRDefault="00A244A6">
                  <w:pPr>
                    <w:rPr>
                      <w:rFonts w:ascii="Verdana" w:eastAsia="Times New Roman" w:hAnsi="Verdana"/>
                      <w:color w:val="001F4B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001F4B"/>
                      <w:sz w:val="17"/>
                      <w:szCs w:val="17"/>
                    </w:rPr>
                    <w:drawing>
                      <wp:inline distT="0" distB="0" distL="0" distR="0" wp14:anchorId="25F06176" wp14:editId="25419126">
                        <wp:extent cx="9525" cy="323850"/>
                        <wp:effectExtent l="0" t="0" r="28575" b="0"/>
                        <wp:docPr id="6" name="Afbeelding 6" descr="sepera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sepera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CA3AE3" w14:textId="77777777" w:rsidR="00A244A6" w:rsidRDefault="00A244A6">
                  <w:pPr>
                    <w:jc w:val="center"/>
                    <w:rPr>
                      <w:rFonts w:ascii="Verdana" w:eastAsia="Times New Roman" w:hAnsi="Verdana"/>
                      <w:color w:val="001F4B"/>
                      <w:sz w:val="17"/>
                      <w:szCs w:val="17"/>
                    </w:rPr>
                  </w:pPr>
                  <w:hyperlink r:id="rId18" w:tgtFrame="_blank" w:history="1">
                    <w:r>
                      <w:rPr>
                        <w:rStyle w:val="Hyperlink"/>
                        <w:rFonts w:eastAsia="Times New Roman"/>
                        <w:color w:val="FFFFFF"/>
                        <w:sz w:val="17"/>
                        <w:szCs w:val="17"/>
                      </w:rPr>
                      <w:t>Sportvissers</w:t>
                    </w:r>
                  </w:hyperlink>
                  <w:r>
                    <w:rPr>
                      <w:rFonts w:ascii="Verdana" w:eastAsia="Times New Roman" w:hAnsi="Verdana"/>
                      <w:color w:val="001F4B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421937" w14:textId="6D110687" w:rsidR="00A244A6" w:rsidRDefault="00A244A6">
                  <w:pPr>
                    <w:rPr>
                      <w:rFonts w:ascii="Verdana" w:eastAsia="Times New Roman" w:hAnsi="Verdana"/>
                      <w:color w:val="001F4B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001F4B"/>
                      <w:sz w:val="17"/>
                      <w:szCs w:val="17"/>
                    </w:rPr>
                    <w:drawing>
                      <wp:inline distT="0" distB="0" distL="0" distR="0" wp14:anchorId="11D7B30D" wp14:editId="6ABCEE5B">
                        <wp:extent cx="9525" cy="323850"/>
                        <wp:effectExtent l="0" t="0" r="28575" b="0"/>
                        <wp:docPr id="5" name="Afbeelding 5" descr="sepera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sepera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CE2B78" w14:textId="77777777" w:rsidR="00A244A6" w:rsidRDefault="00A244A6">
                  <w:pPr>
                    <w:jc w:val="center"/>
                    <w:rPr>
                      <w:rFonts w:ascii="Verdana" w:eastAsia="Times New Roman" w:hAnsi="Verdana"/>
                      <w:color w:val="001F4B"/>
                      <w:sz w:val="17"/>
                      <w:szCs w:val="17"/>
                    </w:rPr>
                  </w:pPr>
                  <w:hyperlink r:id="rId19" w:tgtFrame="_blank" w:history="1">
                    <w:r>
                      <w:rPr>
                        <w:rStyle w:val="Hyperlink"/>
                        <w:rFonts w:eastAsia="Times New Roman"/>
                        <w:color w:val="FFFFFF"/>
                        <w:sz w:val="17"/>
                        <w:szCs w:val="17"/>
                      </w:rPr>
                      <w:t>Actueel</w:t>
                    </w:r>
                  </w:hyperlink>
                  <w:r>
                    <w:rPr>
                      <w:rFonts w:ascii="Verdana" w:eastAsia="Times New Roman" w:hAnsi="Verdana"/>
                      <w:color w:val="001F4B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66884B" w14:textId="53E51C8A" w:rsidR="00A244A6" w:rsidRDefault="00A244A6">
                  <w:pPr>
                    <w:rPr>
                      <w:rFonts w:ascii="Verdana" w:eastAsia="Times New Roman" w:hAnsi="Verdana"/>
                      <w:color w:val="001F4B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001F4B"/>
                      <w:sz w:val="17"/>
                      <w:szCs w:val="17"/>
                    </w:rPr>
                    <w:drawing>
                      <wp:inline distT="0" distB="0" distL="0" distR="0" wp14:anchorId="1AFCC2A1" wp14:editId="654CF1CC">
                        <wp:extent cx="9525" cy="323850"/>
                        <wp:effectExtent l="0" t="0" r="28575" b="0"/>
                        <wp:docPr id="4" name="Afbeelding 4" descr="sepera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sepera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8755BA" w14:textId="77777777" w:rsidR="00A244A6" w:rsidRDefault="00A244A6">
                  <w:pPr>
                    <w:jc w:val="center"/>
                    <w:rPr>
                      <w:rFonts w:ascii="Verdana" w:eastAsia="Times New Roman" w:hAnsi="Verdana"/>
                      <w:color w:val="001F4B"/>
                      <w:sz w:val="17"/>
                      <w:szCs w:val="17"/>
                    </w:rPr>
                  </w:pPr>
                  <w:hyperlink r:id="rId20" w:tgtFrame="_blank" w:history="1">
                    <w:r>
                      <w:rPr>
                        <w:rStyle w:val="Hyperlink"/>
                        <w:rFonts w:eastAsia="Times New Roman"/>
                        <w:color w:val="FFFFFF"/>
                        <w:sz w:val="17"/>
                        <w:szCs w:val="17"/>
                      </w:rPr>
                      <w:t>Wedstrijden</w:t>
                    </w:r>
                  </w:hyperlink>
                  <w:r>
                    <w:rPr>
                      <w:rFonts w:ascii="Verdana" w:eastAsia="Times New Roman" w:hAnsi="Verdana"/>
                      <w:color w:val="001F4B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F0880E" w14:textId="1839F7F2" w:rsidR="00A244A6" w:rsidRDefault="00A244A6">
                  <w:pPr>
                    <w:rPr>
                      <w:rFonts w:ascii="Verdana" w:eastAsia="Times New Roman" w:hAnsi="Verdana"/>
                      <w:color w:val="001F4B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001F4B"/>
                      <w:sz w:val="17"/>
                      <w:szCs w:val="17"/>
                    </w:rPr>
                    <w:drawing>
                      <wp:inline distT="0" distB="0" distL="0" distR="0" wp14:anchorId="6DC36A36" wp14:editId="4D7EE592">
                        <wp:extent cx="9525" cy="323850"/>
                        <wp:effectExtent l="0" t="0" r="28575" b="0"/>
                        <wp:docPr id="3" name="Afbeelding 3" descr="sepera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sepera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A03F80" w14:textId="77777777" w:rsidR="00A244A6" w:rsidRDefault="00A244A6">
                  <w:pPr>
                    <w:jc w:val="center"/>
                    <w:rPr>
                      <w:rFonts w:ascii="Verdana" w:eastAsia="Times New Roman" w:hAnsi="Verdana"/>
                      <w:color w:val="001F4B"/>
                      <w:sz w:val="17"/>
                      <w:szCs w:val="17"/>
                    </w:rPr>
                  </w:pPr>
                  <w:hyperlink r:id="rId21" w:tgtFrame="_blank" w:history="1">
                    <w:r>
                      <w:rPr>
                        <w:rStyle w:val="Hyperlink"/>
                        <w:rFonts w:eastAsia="Times New Roman"/>
                        <w:color w:val="FFFFFF"/>
                        <w:sz w:val="17"/>
                        <w:szCs w:val="17"/>
                      </w:rPr>
                      <w:t>Webwinkel</w:t>
                    </w:r>
                  </w:hyperlink>
                  <w:r>
                    <w:rPr>
                      <w:rFonts w:ascii="Verdana" w:eastAsia="Times New Roman" w:hAnsi="Verdana"/>
                      <w:color w:val="001F4B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B0F71A" w14:textId="0F622FCB" w:rsidR="00A244A6" w:rsidRDefault="00A244A6">
                  <w:pPr>
                    <w:rPr>
                      <w:rFonts w:ascii="Verdana" w:eastAsia="Times New Roman" w:hAnsi="Verdana"/>
                      <w:color w:val="001F4B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001F4B"/>
                      <w:sz w:val="17"/>
                      <w:szCs w:val="17"/>
                    </w:rPr>
                    <w:drawing>
                      <wp:inline distT="0" distB="0" distL="0" distR="0" wp14:anchorId="7CCE7DA5" wp14:editId="44FBEA8E">
                        <wp:extent cx="9525" cy="323850"/>
                        <wp:effectExtent l="0" t="0" r="28575" b="0"/>
                        <wp:docPr id="2" name="Afbeelding 2" descr="sepera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sepera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0485F9" w14:textId="77777777" w:rsidR="00A244A6" w:rsidRDefault="00A244A6">
                  <w:pPr>
                    <w:jc w:val="center"/>
                    <w:rPr>
                      <w:rFonts w:ascii="Verdana" w:eastAsia="Times New Roman" w:hAnsi="Verdana"/>
                      <w:color w:val="001F4B"/>
                      <w:sz w:val="17"/>
                      <w:szCs w:val="17"/>
                    </w:rPr>
                  </w:pPr>
                  <w:hyperlink r:id="rId22" w:tgtFrame="_blank" w:history="1">
                    <w:r>
                      <w:rPr>
                        <w:rStyle w:val="Hyperlink"/>
                        <w:rFonts w:eastAsia="Times New Roman"/>
                        <w:color w:val="FFFFFF"/>
                        <w:sz w:val="17"/>
                        <w:szCs w:val="17"/>
                      </w:rPr>
                      <w:t>Contact</w:t>
                    </w:r>
                  </w:hyperlink>
                  <w:r>
                    <w:rPr>
                      <w:rFonts w:ascii="Verdana" w:eastAsia="Times New Roman" w:hAnsi="Verdana"/>
                      <w:color w:val="001F4B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14:paraId="42FFFC22" w14:textId="77777777" w:rsidR="00A244A6" w:rsidRDefault="00A244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4A6" w14:paraId="2B3D8C11" w14:textId="77777777" w:rsidTr="00A244A6">
        <w:trPr>
          <w:trHeight w:val="2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7D2C0DC" w14:textId="77777777" w:rsidR="00A244A6" w:rsidRDefault="00A244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4A6" w14:paraId="7681AE62" w14:textId="77777777" w:rsidTr="00A244A6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244A6" w14:paraId="130748C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73334156" w14:textId="77777777" w:rsidR="00A244A6" w:rsidRDefault="00A244A6">
                  <w:pPr>
                    <w:pStyle w:val="Kop1"/>
                    <w:rPr>
                      <w:rFonts w:eastAsia="Times New Roman"/>
                    </w:rPr>
                  </w:pPr>
                </w:p>
                <w:p w14:paraId="105E864B" w14:textId="14B9438A" w:rsidR="00A244A6" w:rsidRDefault="00A244A6">
                  <w:pPr>
                    <w:rPr>
                      <w:rFonts w:ascii="Verdana" w:eastAsia="Times New Roman" w:hAnsi="Verdana"/>
                      <w:color w:val="001F4B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001F4B"/>
                      <w:sz w:val="17"/>
                      <w:szCs w:val="17"/>
                    </w:rPr>
                    <w:drawing>
                      <wp:inline distT="0" distB="0" distL="0" distR="0" wp14:anchorId="18B70FAA" wp14:editId="1FB8EF19">
                        <wp:extent cx="5715000" cy="28575"/>
                        <wp:effectExtent l="0" t="0" r="0" b="9525"/>
                        <wp:docPr id="1" name="Afbeelding 1" descr="sepera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sepera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5529D14" w14:textId="77777777" w:rsidR="00A244A6" w:rsidRDefault="00A244A6">
                  <w:pPr>
                    <w:spacing w:before="100" w:beforeAutospacing="1" w:after="100" w:afterAutospacing="1"/>
                    <w:rPr>
                      <w:rFonts w:ascii="Verdana" w:hAnsi="Verdana"/>
                      <w:color w:val="001F4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Beste bestuurders,</w:t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  <w:t xml:space="preserve">Omdat we bij de federatie nog steeds veel vragen binnenkrijgen omtrent verenigingswedstrijden, willen we jullie de volgende informatie en/of toelichting graag persoonlijk toezenden. </w:t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  <w:t xml:space="preserve">In het geval van verenigingen en jeugdregiowedstrijden is er </w:t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  <w:u w:val="single"/>
                    </w:rPr>
                    <w:t>vanaf 5 juni</w:t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 weer wat extra's mogelijk. Volwassenen mogen weer sporten in groepen van maximaal 50 personen - zonder 1,5 meter afstand te houden áls dat nodig is voor het sporten. </w:t>
                  </w:r>
                </w:p>
                <w:p w14:paraId="1D60B3BA" w14:textId="77777777" w:rsidR="00A244A6" w:rsidRDefault="00A244A6">
                  <w:pPr>
                    <w:spacing w:before="100" w:beforeAutospacing="1" w:after="100" w:afterAutospacing="1"/>
                    <w:rPr>
                      <w:rFonts w:ascii="Verdana" w:hAnsi="Verdana"/>
                      <w:color w:val="001F4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Jeugdwedstrijden in competitieverband - ook tussen verenigingen - voor personen tot en met 17 jaar zijn weer toegestaan (nog wel zonder toeschouwers). Personen vanaf 18 jaar mogen nog geen competitie spelen, </w:t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  <w:u w:val="single"/>
                    </w:rPr>
                    <w:t>maar onderlinge wedstrijden tussen sporters van dezelfde vereniging zijn wel toegestaan.</w:t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  Dit betekent dus dat een HSV een wedstrijd mag organiseren (max 50 pers) waar </w:t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  <w:u w:val="single"/>
                    </w:rPr>
                    <w:t>alleen eigen leden aan mee mogen doen</w:t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. Alle deelnemers aan een dergelijke wedstrijd moeten lid zijn c.q. de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VISpas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 hebben van dezelfde HSV en voor federatieve wateren toestemming hebben van de visrechthebbende. Deze wedstrijden kunnen nu al in VWRP (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VisWedstrijdRegistratieProgramma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) aangevraagd worden voor ná 5 juni. </w:t>
                  </w:r>
                </w:p>
                <w:p w14:paraId="21DBA789" w14:textId="77777777" w:rsidR="00A244A6" w:rsidRDefault="00A244A6">
                  <w:pPr>
                    <w:spacing w:before="100" w:beforeAutospacing="1" w:after="240"/>
                    <w:rPr>
                      <w:rFonts w:ascii="Verdana" w:hAnsi="Verdana"/>
                      <w:color w:val="001F4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  <w:t>Mochten er tussentijds nog verruimingen plaatsvinden dan zullen wij uw HSV informeren. We willen U graag vragen om dit bericht te verspreiden binnen de eigen vereniging.</w:t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  <w:t xml:space="preserve">Kijk voor de volledige inhoud van dit nieuwbericht op onze site </w:t>
                  </w:r>
                  <w:hyperlink r:id="rId24" w:history="1">
                    <w:r>
                      <w:rPr>
                        <w:rStyle w:val="Hyperlink"/>
                        <w:sz w:val="17"/>
                        <w:szCs w:val="17"/>
                      </w:rPr>
                      <w:t>www.sportvisserijzwn.nl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.</w:t>
                  </w:r>
                </w:p>
                <w:p w14:paraId="02B6F8C2" w14:textId="77777777" w:rsidR="00A244A6" w:rsidRDefault="00A244A6">
                  <w:pPr>
                    <w:spacing w:before="100" w:beforeAutospacing="1" w:after="100" w:afterAutospacing="1"/>
                  </w:pPr>
                  <w:r>
                    <w:rPr>
                      <w:rFonts w:ascii="Verdana" w:hAnsi="Verdana"/>
                      <w:color w:val="001F4B"/>
                      <w:sz w:val="17"/>
                      <w:szCs w:val="17"/>
                    </w:rPr>
                    <w:t>Met vriendelijke groet,</w:t>
                  </w:r>
                  <w:r>
                    <w:rPr>
                      <w:rFonts w:ascii="Verdana" w:hAnsi="Verdana"/>
                      <w:color w:val="001F4B"/>
                      <w:sz w:val="17"/>
                      <w:szCs w:val="17"/>
                    </w:rPr>
                    <w:br/>
                    <w:t>Stein Timmers.</w:t>
                  </w:r>
                </w:p>
                <w:p w14:paraId="4071D09E" w14:textId="77777777" w:rsidR="00A244A6" w:rsidRDefault="00A244A6">
                  <w:pPr>
                    <w:spacing w:before="100" w:beforeAutospacing="1" w:after="100" w:afterAutospacing="1"/>
                    <w:rPr>
                      <w:rFonts w:ascii="Verdana" w:hAnsi="Verdana"/>
                      <w:color w:val="001F4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i/>
                      <w:iCs/>
                      <w:color w:val="001F4B"/>
                      <w:sz w:val="17"/>
                      <w:szCs w:val="17"/>
                    </w:rPr>
                    <w:t>Sportvisserij Zuidwest Nederland.</w:t>
                  </w:r>
                </w:p>
                <w:p w14:paraId="695D0255" w14:textId="77777777" w:rsidR="00A244A6" w:rsidRDefault="00A244A6">
                  <w:pPr>
                    <w:spacing w:before="100" w:beforeAutospacing="1" w:after="100" w:afterAutospacing="1"/>
                    <w:rPr>
                      <w:rFonts w:ascii="Verdana" w:hAnsi="Verdana"/>
                      <w:color w:val="001F4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i/>
                      <w:iCs/>
                      <w:color w:val="001F4B"/>
                      <w:sz w:val="17"/>
                      <w:szCs w:val="17"/>
                    </w:rPr>
                    <w:t>Medewerker jeugd &amp; evenementen.</w:t>
                  </w:r>
                </w:p>
                <w:p w14:paraId="302F6BEB" w14:textId="77777777" w:rsidR="00A244A6" w:rsidRDefault="00A244A6">
                  <w:pPr>
                    <w:spacing w:before="100" w:beforeAutospacing="1" w:after="100" w:afterAutospacing="1"/>
                  </w:pPr>
                  <w:r>
                    <w:rPr>
                      <w:rFonts w:ascii="Verdana" w:hAnsi="Verdana"/>
                      <w:i/>
                      <w:iCs/>
                      <w:color w:val="001F4B"/>
                      <w:sz w:val="17"/>
                      <w:szCs w:val="17"/>
                    </w:rPr>
                    <w:t xml:space="preserve">Telefoonnummer: 0850-703617 </w:t>
                  </w:r>
                  <w:r>
                    <w:rPr>
                      <w:rFonts w:ascii="Verdana" w:hAnsi="Verdana"/>
                      <w:i/>
                      <w:iCs/>
                      <w:color w:val="001F4B"/>
                      <w:sz w:val="17"/>
                      <w:szCs w:val="17"/>
                    </w:rPr>
                    <w:br/>
                  </w:r>
                </w:p>
                <w:p w14:paraId="264BE592" w14:textId="77777777" w:rsidR="00A244A6" w:rsidRDefault="00A244A6">
                  <w:pPr>
                    <w:pStyle w:val="Normaalweb"/>
                    <w:rPr>
                      <w:rFonts w:ascii="Verdana" w:hAnsi="Verdana"/>
                      <w:color w:val="001F4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i/>
                      <w:iCs/>
                      <w:color w:val="001F4B"/>
                      <w:sz w:val="17"/>
                      <w:szCs w:val="17"/>
                    </w:rPr>
                    <w:t xml:space="preserve">Email: </w:t>
                  </w:r>
                  <w:hyperlink r:id="rId25" w:history="1">
                    <w:r>
                      <w:rPr>
                        <w:rStyle w:val="Hyperlink"/>
                        <w:i/>
                        <w:iCs/>
                        <w:sz w:val="17"/>
                        <w:szCs w:val="17"/>
                      </w:rPr>
                      <w:t>stein@sportvisserijzwn.nl</w:t>
                    </w:r>
                  </w:hyperlink>
                </w:p>
                <w:p w14:paraId="48B2EBA7" w14:textId="77777777" w:rsidR="00A244A6" w:rsidRDefault="00A244A6">
                  <w:pPr>
                    <w:pStyle w:val="Normaalweb"/>
                    <w:rPr>
                      <w:rFonts w:ascii="Verdana" w:hAnsi="Verdana"/>
                      <w:color w:val="001F4B"/>
                      <w:sz w:val="17"/>
                      <w:szCs w:val="17"/>
                    </w:rPr>
                  </w:pPr>
                </w:p>
              </w:tc>
            </w:tr>
          </w:tbl>
          <w:p w14:paraId="19809FDD" w14:textId="77777777" w:rsidR="00A244A6" w:rsidRDefault="00A244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74DAA3" w14:textId="77777777" w:rsidR="00A244A6" w:rsidRDefault="00A244A6"/>
    <w:sectPr w:rsidR="00A24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A6"/>
    <w:rsid w:val="00A2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B220"/>
  <w15:chartTrackingRefBased/>
  <w15:docId w15:val="{7D8609E6-5286-4962-A53A-EBEC5946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4A6"/>
    <w:pPr>
      <w:spacing w:after="0" w:line="240" w:lineRule="auto"/>
    </w:pPr>
    <w:rPr>
      <w:rFonts w:ascii="Calibri" w:hAnsi="Calibri" w:cs="Calibri"/>
      <w:lang w:eastAsia="nl-NL"/>
    </w:rPr>
  </w:style>
  <w:style w:type="paragraph" w:styleId="Kop1">
    <w:name w:val="heading 1"/>
    <w:basedOn w:val="Standaard"/>
    <w:link w:val="Kop1Char"/>
    <w:uiPriority w:val="9"/>
    <w:qFormat/>
    <w:rsid w:val="00A244A6"/>
    <w:pPr>
      <w:spacing w:after="255"/>
      <w:outlineLvl w:val="0"/>
    </w:pPr>
    <w:rPr>
      <w:rFonts w:ascii="Verdana" w:hAnsi="Verdana"/>
      <w:caps/>
      <w:color w:val="001F4B"/>
      <w:kern w:val="36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244A6"/>
    <w:rPr>
      <w:rFonts w:ascii="Verdana" w:hAnsi="Verdana" w:cs="Calibri"/>
      <w:caps/>
      <w:color w:val="001F4B"/>
      <w:kern w:val="36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A244A6"/>
    <w:rPr>
      <w:color w:val="F9AD2C"/>
      <w:u w:val="single"/>
    </w:rPr>
  </w:style>
  <w:style w:type="paragraph" w:styleId="Normaalweb">
    <w:name w:val="Normal (Web)"/>
    <w:basedOn w:val="Standaard"/>
    <w:uiPriority w:val="99"/>
    <w:semiHidden/>
    <w:unhideWhenUsed/>
    <w:rsid w:val="00A244A6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2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x.divide.nl/link/?mid=a837E42CAE9914BB2AD0930DD3DAE4F7F&amp;id=9992127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://mix.divide.nl/link/?mid=a837E42CAE9914BB2AD0930DD3DAE4F7F&amp;id=999213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mix.divide.nl/link/?mid=a837E42CAE9914BB2AD0930DD3DAE4F7F&amp;id=9992135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mix.divide.nl/link/?mid=a837E42CAE9914BB2AD0930DD3DAE4F7F&amp;id=9992129" TargetMode="External"/><Relationship Id="rId17" Type="http://schemas.openxmlformats.org/officeDocument/2006/relationships/hyperlink" Target="http://mix.divide.nl/link/?mid=a837E42CAE9914BB2AD0930DD3DAE4F7F&amp;id=9992131" TargetMode="External"/><Relationship Id="rId25" Type="http://schemas.openxmlformats.org/officeDocument/2006/relationships/hyperlink" Target="mailto:stein@sportvisserijzwn.n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hyperlink" Target="http://mix.divide.nl/link/?mid=a837E42CAE9914BB2AD0930DD3DAE4F7F&amp;id=9992134" TargetMode="External"/><Relationship Id="rId1" Type="http://schemas.openxmlformats.org/officeDocument/2006/relationships/styles" Target="styles.xml"/><Relationship Id="rId6" Type="http://schemas.openxmlformats.org/officeDocument/2006/relationships/hyperlink" Target="http://mix.divide.nl/link/?mid=a837E42CAE9914BB2AD0930DD3DAE4F7F&amp;id=9992126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://mix.divide.nl/link/?mid=a837E42CAE9914BB2AD0930DD3DAE4F7F&amp;id=9992137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23" Type="http://schemas.openxmlformats.org/officeDocument/2006/relationships/image" Target="media/image8.gif"/><Relationship Id="rId10" Type="http://schemas.openxmlformats.org/officeDocument/2006/relationships/hyperlink" Target="http://mix.divide.nl/link/?mid=a837E42CAE9914BB2AD0930DD3DAE4F7F&amp;id=9992128" TargetMode="External"/><Relationship Id="rId19" Type="http://schemas.openxmlformats.org/officeDocument/2006/relationships/hyperlink" Target="http://mix.divide.nl/link/?mid=a837E42CAE9914BB2AD0930DD3DAE4F7F&amp;id=9992133" TargetMode="External"/><Relationship Id="rId4" Type="http://schemas.openxmlformats.org/officeDocument/2006/relationships/hyperlink" Target="http://mix.divide.nl/link/?mid=a837E42CAE9914BB2AD0930DD3DAE4F7F&amp;id=9992125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mix.divide.nl/link/?mid=a837E42CAE9914BB2AD0930DD3DAE4F7F&amp;id=9992130" TargetMode="External"/><Relationship Id="rId22" Type="http://schemas.openxmlformats.org/officeDocument/2006/relationships/hyperlink" Target="http://mix.divide.nl/link/?mid=a837E42CAE9914BB2AD0930DD3DAE4F7F&amp;id=999213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Zwaan</dc:creator>
  <cp:keywords/>
  <dc:description/>
  <cp:lastModifiedBy>Jan Zwaan</cp:lastModifiedBy>
  <cp:revision>1</cp:revision>
  <dcterms:created xsi:type="dcterms:W3CDTF">2021-06-03T13:30:00Z</dcterms:created>
  <dcterms:modified xsi:type="dcterms:W3CDTF">2021-06-03T13:32:00Z</dcterms:modified>
</cp:coreProperties>
</file>